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C43A2" w14:textId="0945B301" w:rsidR="00E911E7" w:rsidRDefault="00E911E7">
      <w:pPr>
        <w:pStyle w:val="BodyText"/>
        <w:rPr>
          <w:rFonts w:ascii="Times New Roman"/>
          <w:sz w:val="20"/>
        </w:rPr>
      </w:pPr>
    </w:p>
    <w:p w14:paraId="4398FB7E" w14:textId="77777777" w:rsidR="007E2292" w:rsidRDefault="007E2292">
      <w:pPr>
        <w:pStyle w:val="BodyText"/>
        <w:rPr>
          <w:rFonts w:ascii="Times New Roman"/>
          <w:sz w:val="20"/>
        </w:rPr>
      </w:pPr>
    </w:p>
    <w:p w14:paraId="6C3B749E" w14:textId="77777777" w:rsidR="00E911E7" w:rsidRDefault="00E911E7">
      <w:pPr>
        <w:pStyle w:val="BodyText"/>
        <w:spacing w:before="7"/>
        <w:rPr>
          <w:rFonts w:ascii="Times New Roman"/>
          <w:sz w:val="21"/>
        </w:rPr>
      </w:pPr>
    </w:p>
    <w:p w14:paraId="3FF5B846" w14:textId="77777777" w:rsidR="00E911E7" w:rsidRDefault="00000000">
      <w:pPr>
        <w:spacing w:before="56"/>
        <w:ind w:right="120"/>
        <w:jc w:val="right"/>
        <w:rPr>
          <w:b/>
        </w:rPr>
      </w:pPr>
      <w:r>
        <w:rPr>
          <w:b/>
        </w:rPr>
        <w:t>Instituto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Alternativas</w:t>
      </w:r>
      <w:r>
        <w:rPr>
          <w:b/>
          <w:spacing w:val="-2"/>
        </w:rPr>
        <w:t xml:space="preserve"> </w:t>
      </w:r>
      <w:r>
        <w:rPr>
          <w:b/>
        </w:rPr>
        <w:t>para</w:t>
      </w:r>
      <w:r>
        <w:rPr>
          <w:b/>
          <w:spacing w:val="-3"/>
        </w:rPr>
        <w:t xml:space="preserve"> </w:t>
      </w:r>
      <w:r>
        <w:rPr>
          <w:b/>
        </w:rPr>
        <w:t>los</w:t>
      </w:r>
      <w:r>
        <w:rPr>
          <w:b/>
          <w:spacing w:val="-3"/>
        </w:rPr>
        <w:t xml:space="preserve"> </w:t>
      </w:r>
      <w:r>
        <w:rPr>
          <w:b/>
        </w:rPr>
        <w:t>Jóvenes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Tlajomulco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Zúñiga,</w:t>
      </w:r>
      <w:r>
        <w:rPr>
          <w:b/>
          <w:spacing w:val="-1"/>
        </w:rPr>
        <w:t xml:space="preserve"> </w:t>
      </w:r>
      <w:r>
        <w:rPr>
          <w:b/>
        </w:rPr>
        <w:t>Jal.</w:t>
      </w:r>
    </w:p>
    <w:p w14:paraId="50AB3E67" w14:textId="1C5F6EDD" w:rsidR="00E911E7" w:rsidRDefault="00000000">
      <w:pPr>
        <w:spacing w:before="39"/>
        <w:ind w:right="116"/>
        <w:jc w:val="right"/>
        <w:rPr>
          <w:b/>
        </w:rPr>
      </w:pPr>
      <w:r>
        <w:rPr>
          <w:b/>
        </w:rPr>
        <w:t>CA/202</w:t>
      </w:r>
      <w:r w:rsidR="009468DD">
        <w:rPr>
          <w:b/>
        </w:rPr>
        <w:t>6</w:t>
      </w:r>
    </w:p>
    <w:p w14:paraId="5485E19D" w14:textId="77777777" w:rsidR="00E911E7" w:rsidRDefault="00E911E7">
      <w:pPr>
        <w:pStyle w:val="BodyText"/>
        <w:rPr>
          <w:b/>
        </w:rPr>
      </w:pPr>
    </w:p>
    <w:p w14:paraId="2F2D28F7" w14:textId="77777777" w:rsidR="00E911E7" w:rsidRDefault="00E911E7">
      <w:pPr>
        <w:pStyle w:val="BodyText"/>
        <w:rPr>
          <w:b/>
        </w:rPr>
      </w:pPr>
    </w:p>
    <w:p w14:paraId="728958E7" w14:textId="77777777" w:rsidR="00E911E7" w:rsidRDefault="00E911E7">
      <w:pPr>
        <w:pStyle w:val="BodyText"/>
        <w:spacing w:before="2"/>
        <w:rPr>
          <w:b/>
          <w:sz w:val="28"/>
        </w:rPr>
      </w:pPr>
    </w:p>
    <w:p w14:paraId="1A249992" w14:textId="4A607570" w:rsidR="00E911E7" w:rsidRDefault="001B7910">
      <w:pPr>
        <w:pStyle w:val="Heading1"/>
        <w:ind w:right="5228"/>
      </w:pPr>
      <w:r>
        <w:t>Andrea Montserrat González Rivera</w:t>
      </w:r>
      <w:r>
        <w:rPr>
          <w:spacing w:val="1"/>
        </w:rPr>
        <w:t xml:space="preserve"> </w:t>
      </w:r>
      <w:r>
        <w:t>Titular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Unidad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Transparencia</w:t>
      </w:r>
    </w:p>
    <w:p w14:paraId="09242F10" w14:textId="77777777" w:rsidR="00E911E7" w:rsidRDefault="00E911E7">
      <w:pPr>
        <w:pStyle w:val="BodyText"/>
        <w:spacing w:before="12"/>
        <w:rPr>
          <w:b/>
          <w:sz w:val="23"/>
        </w:rPr>
      </w:pPr>
    </w:p>
    <w:p w14:paraId="4C2E350E" w14:textId="77777777" w:rsidR="00E911E7" w:rsidRDefault="00000000">
      <w:pPr>
        <w:ind w:left="102"/>
        <w:rPr>
          <w:b/>
          <w:sz w:val="24"/>
        </w:rPr>
      </w:pPr>
      <w:r>
        <w:rPr>
          <w:b/>
          <w:sz w:val="24"/>
        </w:rPr>
        <w:t>P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</w:t>
      </w:r>
      <w:r>
        <w:rPr>
          <w:b/>
          <w:spacing w:val="25"/>
          <w:sz w:val="24"/>
        </w:rPr>
        <w:t xml:space="preserve"> </w:t>
      </w:r>
      <w:proofErr w:type="gramStart"/>
      <w:r>
        <w:rPr>
          <w:b/>
          <w:sz w:val="24"/>
        </w:rPr>
        <w:t>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:</w:t>
      </w:r>
      <w:proofErr w:type="gramEnd"/>
    </w:p>
    <w:p w14:paraId="23B6356D" w14:textId="77777777" w:rsidR="00E911E7" w:rsidRDefault="00E911E7">
      <w:pPr>
        <w:pStyle w:val="BodyText"/>
        <w:spacing w:before="2"/>
        <w:rPr>
          <w:b/>
          <w:sz w:val="35"/>
        </w:rPr>
      </w:pPr>
    </w:p>
    <w:p w14:paraId="202C5A2F" w14:textId="77777777" w:rsidR="00E911E7" w:rsidRDefault="00000000">
      <w:pPr>
        <w:pStyle w:val="BodyText"/>
        <w:ind w:left="102" w:right="116"/>
        <w:jc w:val="both"/>
      </w:pPr>
      <w:r>
        <w:t>Para</w:t>
      </w:r>
      <w:r>
        <w:rPr>
          <w:spacing w:val="-5"/>
        </w:rPr>
        <w:t xml:space="preserve"> </w:t>
      </w:r>
      <w:r>
        <w:t>dar</w:t>
      </w:r>
      <w:r>
        <w:rPr>
          <w:spacing w:val="-1"/>
        </w:rPr>
        <w:t xml:space="preserve"> </w:t>
      </w:r>
      <w:r>
        <w:t>cumplimiento a</w:t>
      </w:r>
      <w:r>
        <w:rPr>
          <w:spacing w:val="-3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obligaciones</w:t>
      </w:r>
      <w:r>
        <w:rPr>
          <w:spacing w:val="-3"/>
        </w:rPr>
        <w:t xml:space="preserve"> </w:t>
      </w:r>
      <w:r>
        <w:t>estipuladas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Fracción</w:t>
      </w:r>
      <w:r>
        <w:rPr>
          <w:spacing w:val="-5"/>
        </w:rPr>
        <w:t xml:space="preserve"> </w:t>
      </w:r>
      <w:r>
        <w:t>V,</w:t>
      </w:r>
      <w:r>
        <w:rPr>
          <w:spacing w:val="-4"/>
        </w:rPr>
        <w:t xml:space="preserve"> </w:t>
      </w:r>
      <w:r>
        <w:t>inciso</w:t>
      </w:r>
      <w:r>
        <w:rPr>
          <w:spacing w:val="-1"/>
        </w:rPr>
        <w:t xml:space="preserve"> </w:t>
      </w:r>
      <w:r>
        <w:t>ñ),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Ley</w:t>
      </w:r>
      <w:r>
        <w:rPr>
          <w:spacing w:val="-47"/>
        </w:rPr>
        <w:t xml:space="preserve"> </w:t>
      </w:r>
      <w:r>
        <w:t>de Transparencia y Acceso a la Información Pública del Estado de Jalisco y sus Municipios, que a la</w:t>
      </w:r>
      <w:r>
        <w:rPr>
          <w:spacing w:val="1"/>
        </w:rPr>
        <w:t xml:space="preserve"> </w:t>
      </w:r>
      <w:r>
        <w:t>letra</w:t>
      </w:r>
      <w:r>
        <w:rPr>
          <w:spacing w:val="-1"/>
        </w:rPr>
        <w:t xml:space="preserve"> </w:t>
      </w:r>
      <w:r>
        <w:t>dice:</w:t>
      </w:r>
    </w:p>
    <w:p w14:paraId="608C90C4" w14:textId="77777777" w:rsidR="00E911E7" w:rsidRDefault="00E911E7">
      <w:pPr>
        <w:pStyle w:val="BodyText"/>
      </w:pPr>
    </w:p>
    <w:p w14:paraId="0B9AAB4A" w14:textId="77777777" w:rsidR="00E911E7" w:rsidRDefault="00E911E7">
      <w:pPr>
        <w:pStyle w:val="BodyText"/>
        <w:spacing w:before="11"/>
        <w:rPr>
          <w:sz w:val="21"/>
        </w:rPr>
      </w:pPr>
    </w:p>
    <w:p w14:paraId="47A9E191" w14:textId="77777777" w:rsidR="00E911E7" w:rsidRDefault="00000000">
      <w:pPr>
        <w:ind w:left="102"/>
        <w:rPr>
          <w:b/>
          <w:i/>
        </w:rPr>
      </w:pPr>
      <w:r>
        <w:rPr>
          <w:b/>
          <w:i/>
        </w:rPr>
        <w:t>V.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información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financiera,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patrimonial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y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administrativa,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que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comprende</w:t>
      </w:r>
      <w:r>
        <w:rPr>
          <w:b/>
          <w:i/>
          <w:spacing w:val="42"/>
        </w:rPr>
        <w:t xml:space="preserve"> </w:t>
      </w:r>
      <w:r>
        <w:rPr>
          <w:b/>
          <w:i/>
        </w:rPr>
        <w:t>(…)</w:t>
      </w:r>
    </w:p>
    <w:p w14:paraId="5B3F4D8B" w14:textId="77777777" w:rsidR="00E911E7" w:rsidRDefault="00000000">
      <w:pPr>
        <w:spacing w:before="2"/>
        <w:ind w:left="102"/>
        <w:jc w:val="both"/>
        <w:rPr>
          <w:b/>
          <w:i/>
        </w:rPr>
      </w:pPr>
      <w:r>
        <w:rPr>
          <w:b/>
          <w:i/>
        </w:rPr>
        <w:t>“ñ)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Los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padrones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proveedores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o contratistas,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de cuando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menos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los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últimos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tres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años </w:t>
      </w:r>
      <w:r>
        <w:rPr>
          <w:rFonts w:ascii="Segoe UI" w:hAnsi="Segoe UI"/>
          <w:color w:val="3A3A3A"/>
          <w:sz w:val="26"/>
        </w:rPr>
        <w:t>..</w:t>
      </w:r>
      <w:r>
        <w:rPr>
          <w:rFonts w:ascii="Segoe UI" w:hAnsi="Segoe UI"/>
          <w:sz w:val="26"/>
        </w:rPr>
        <w:t>.</w:t>
      </w:r>
      <w:r>
        <w:rPr>
          <w:b/>
          <w:i/>
        </w:rPr>
        <w:t>;”</w:t>
      </w:r>
    </w:p>
    <w:p w14:paraId="268EAD7B" w14:textId="77777777" w:rsidR="00E911E7" w:rsidRDefault="00E911E7">
      <w:pPr>
        <w:pStyle w:val="BodyText"/>
        <w:spacing w:before="11"/>
        <w:rPr>
          <w:b/>
          <w:i/>
          <w:sz w:val="43"/>
        </w:rPr>
      </w:pPr>
    </w:p>
    <w:p w14:paraId="4AA2154F" w14:textId="15AE61BF" w:rsidR="00E911E7" w:rsidRDefault="00000000">
      <w:pPr>
        <w:pStyle w:val="BodyText"/>
        <w:ind w:left="102" w:right="114"/>
        <w:jc w:val="both"/>
      </w:pPr>
      <w:r>
        <w:t>De lo anterior informo que, este Organismo Público Descentralizado Instituto de Alternativas para</w:t>
      </w:r>
      <w:r>
        <w:rPr>
          <w:spacing w:val="1"/>
        </w:rPr>
        <w:t xml:space="preserve"> </w:t>
      </w:r>
      <w:r>
        <w:t xml:space="preserve">Jóvenes de Tlajomulco, durante el </w:t>
      </w:r>
      <w:r w:rsidRPr="008A1B0E">
        <w:rPr>
          <w:b/>
          <w:bCs/>
        </w:rPr>
        <w:t xml:space="preserve">mes de </w:t>
      </w:r>
      <w:r w:rsidR="007E2292">
        <w:rPr>
          <w:b/>
          <w:bCs/>
        </w:rPr>
        <w:t>julio</w:t>
      </w:r>
      <w:r w:rsidRPr="008A1B0E">
        <w:rPr>
          <w:b/>
          <w:bCs/>
        </w:rPr>
        <w:t xml:space="preserve"> de 202</w:t>
      </w:r>
      <w:r w:rsidR="009468DD">
        <w:rPr>
          <w:b/>
          <w:bCs/>
        </w:rPr>
        <w:t>6</w:t>
      </w:r>
      <w:r>
        <w:t xml:space="preserve"> no se generó padrón de proveedores o</w:t>
      </w:r>
      <w:r>
        <w:rPr>
          <w:spacing w:val="1"/>
        </w:rPr>
        <w:t xml:space="preserve"> </w:t>
      </w:r>
      <w:r>
        <w:t>contratistas.</w:t>
      </w:r>
    </w:p>
    <w:p w14:paraId="4718586E" w14:textId="77777777" w:rsidR="00E911E7" w:rsidRDefault="00E911E7">
      <w:pPr>
        <w:pStyle w:val="BodyText"/>
        <w:spacing w:before="1"/>
      </w:pPr>
    </w:p>
    <w:p w14:paraId="0C0560E9" w14:textId="0471A84B" w:rsidR="00E911E7" w:rsidRDefault="00000000">
      <w:pPr>
        <w:pStyle w:val="BodyText"/>
        <w:spacing w:before="1"/>
        <w:ind w:left="102" w:right="114"/>
        <w:jc w:val="both"/>
      </w:pPr>
      <w:r>
        <w:t>Sin</w:t>
      </w:r>
      <w:r>
        <w:rPr>
          <w:spacing w:val="-9"/>
        </w:rPr>
        <w:t xml:space="preserve"> </w:t>
      </w:r>
      <w:r>
        <w:t>más</w:t>
      </w:r>
      <w:r>
        <w:rPr>
          <w:spacing w:val="-8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momento</w:t>
      </w:r>
      <w:r>
        <w:rPr>
          <w:spacing w:val="-11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despido,</w:t>
      </w:r>
      <w:r>
        <w:rPr>
          <w:spacing w:val="-8"/>
        </w:rPr>
        <w:t xml:space="preserve"> </w:t>
      </w:r>
      <w:r>
        <w:t>quedando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orden</w:t>
      </w:r>
      <w:r>
        <w:rPr>
          <w:spacing w:val="-10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cualquier</w:t>
      </w:r>
      <w:r>
        <w:rPr>
          <w:spacing w:val="-10"/>
        </w:rPr>
        <w:t xml:space="preserve"> </w:t>
      </w:r>
      <w:r>
        <w:t>comentario</w:t>
      </w:r>
      <w:r>
        <w:rPr>
          <w:spacing w:val="-7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observación</w:t>
      </w:r>
      <w:r>
        <w:rPr>
          <w:spacing w:val="-48"/>
        </w:rPr>
        <w:t xml:space="preserve"> </w:t>
      </w:r>
      <w:r>
        <w:t>al respecto.</w:t>
      </w:r>
    </w:p>
    <w:p w14:paraId="4563822B" w14:textId="00ED7139" w:rsidR="00E911E7" w:rsidRDefault="00E911E7">
      <w:pPr>
        <w:pStyle w:val="BodyText"/>
      </w:pPr>
    </w:p>
    <w:p w14:paraId="158575F4" w14:textId="77777777" w:rsidR="00E911E7" w:rsidRDefault="00E911E7">
      <w:pPr>
        <w:pStyle w:val="BodyText"/>
      </w:pPr>
    </w:p>
    <w:p w14:paraId="3C0ACC4F" w14:textId="77777777" w:rsidR="00E911E7" w:rsidRDefault="00E911E7">
      <w:pPr>
        <w:pStyle w:val="BodyText"/>
        <w:spacing w:before="2"/>
        <w:rPr>
          <w:sz w:val="30"/>
        </w:rPr>
      </w:pPr>
    </w:p>
    <w:p w14:paraId="054CD529" w14:textId="71A0B9BE" w:rsidR="00E911E7" w:rsidRPr="00E520A9" w:rsidRDefault="00000000">
      <w:pPr>
        <w:pStyle w:val="Heading1"/>
        <w:ind w:left="2206"/>
        <w:jc w:val="center"/>
        <w:rPr>
          <w:lang w:val="pt-PT"/>
        </w:rPr>
      </w:pPr>
      <w:r w:rsidRPr="00E520A9">
        <w:rPr>
          <w:lang w:val="pt-PT"/>
        </w:rPr>
        <w:t>A</w:t>
      </w:r>
      <w:r w:rsidRPr="00E520A9">
        <w:rPr>
          <w:spacing w:val="25"/>
          <w:lang w:val="pt-PT"/>
        </w:rPr>
        <w:t xml:space="preserve"> </w:t>
      </w:r>
      <w:r w:rsidRPr="00E520A9">
        <w:rPr>
          <w:lang w:val="pt-PT"/>
        </w:rPr>
        <w:t>T</w:t>
      </w:r>
      <w:r w:rsidRPr="00E520A9">
        <w:rPr>
          <w:spacing w:val="25"/>
          <w:lang w:val="pt-PT"/>
        </w:rPr>
        <w:t xml:space="preserve"> </w:t>
      </w:r>
      <w:r w:rsidRPr="00E520A9">
        <w:rPr>
          <w:lang w:val="pt-PT"/>
        </w:rPr>
        <w:t>E</w:t>
      </w:r>
      <w:r w:rsidRPr="00E520A9">
        <w:rPr>
          <w:spacing w:val="25"/>
          <w:lang w:val="pt-PT"/>
        </w:rPr>
        <w:t xml:space="preserve"> </w:t>
      </w:r>
      <w:r w:rsidRPr="00E520A9">
        <w:rPr>
          <w:lang w:val="pt-PT"/>
        </w:rPr>
        <w:t>N</w:t>
      </w:r>
      <w:r w:rsidRPr="00E520A9">
        <w:rPr>
          <w:spacing w:val="25"/>
          <w:lang w:val="pt-PT"/>
        </w:rPr>
        <w:t xml:space="preserve"> </w:t>
      </w:r>
      <w:r w:rsidRPr="00E520A9">
        <w:rPr>
          <w:lang w:val="pt-PT"/>
        </w:rPr>
        <w:t>T</w:t>
      </w:r>
      <w:r w:rsidRPr="00E520A9">
        <w:rPr>
          <w:spacing w:val="25"/>
          <w:lang w:val="pt-PT"/>
        </w:rPr>
        <w:t xml:space="preserve"> </w:t>
      </w:r>
      <w:r w:rsidRPr="00E520A9">
        <w:rPr>
          <w:lang w:val="pt-PT"/>
        </w:rPr>
        <w:t>A</w:t>
      </w:r>
      <w:r w:rsidRPr="00E520A9">
        <w:rPr>
          <w:spacing w:val="25"/>
          <w:lang w:val="pt-PT"/>
        </w:rPr>
        <w:t xml:space="preserve"> </w:t>
      </w:r>
      <w:r w:rsidRPr="00E520A9">
        <w:rPr>
          <w:lang w:val="pt-PT"/>
        </w:rPr>
        <w:t>M</w:t>
      </w:r>
      <w:r w:rsidRPr="00E520A9">
        <w:rPr>
          <w:spacing w:val="23"/>
          <w:lang w:val="pt-PT"/>
        </w:rPr>
        <w:t xml:space="preserve"> </w:t>
      </w:r>
      <w:r w:rsidRPr="00E520A9">
        <w:rPr>
          <w:lang w:val="pt-PT"/>
        </w:rPr>
        <w:t>E</w:t>
      </w:r>
      <w:r w:rsidRPr="00E520A9">
        <w:rPr>
          <w:spacing w:val="25"/>
          <w:lang w:val="pt-PT"/>
        </w:rPr>
        <w:t xml:space="preserve"> </w:t>
      </w:r>
      <w:r w:rsidRPr="00E520A9">
        <w:rPr>
          <w:lang w:val="pt-PT"/>
        </w:rPr>
        <w:t>N</w:t>
      </w:r>
      <w:r w:rsidRPr="00E520A9">
        <w:rPr>
          <w:spacing w:val="25"/>
          <w:lang w:val="pt-PT"/>
        </w:rPr>
        <w:t xml:space="preserve"> </w:t>
      </w:r>
      <w:r w:rsidRPr="00E520A9">
        <w:rPr>
          <w:lang w:val="pt-PT"/>
        </w:rPr>
        <w:t>T</w:t>
      </w:r>
      <w:r w:rsidRPr="00E520A9">
        <w:rPr>
          <w:spacing w:val="25"/>
          <w:lang w:val="pt-PT"/>
        </w:rPr>
        <w:t xml:space="preserve"> </w:t>
      </w:r>
      <w:r w:rsidRPr="00E520A9">
        <w:rPr>
          <w:lang w:val="pt-PT"/>
        </w:rPr>
        <w:t>E</w:t>
      </w:r>
    </w:p>
    <w:p w14:paraId="6F9A2CEE" w14:textId="599F0DDB" w:rsidR="00E911E7" w:rsidRPr="00E520A9" w:rsidRDefault="001B7910" w:rsidP="001B7910">
      <w:pPr>
        <w:pStyle w:val="BodyText"/>
        <w:spacing w:before="160"/>
        <w:ind w:right="2306"/>
        <w:rPr>
          <w:lang w:val="es-MX"/>
        </w:rPr>
      </w:pPr>
      <w:r w:rsidRPr="007E2292">
        <w:rPr>
          <w:lang w:val="es-MX"/>
        </w:rPr>
        <w:t xml:space="preserve">                                     </w:t>
      </w:r>
      <w:r w:rsidRPr="00E520A9">
        <w:rPr>
          <w:lang w:val="es-MX"/>
        </w:rPr>
        <w:t>Tlajomulco</w:t>
      </w:r>
      <w:r w:rsidRPr="00E520A9">
        <w:rPr>
          <w:spacing w:val="-1"/>
          <w:lang w:val="es-MX"/>
        </w:rPr>
        <w:t xml:space="preserve"> </w:t>
      </w:r>
      <w:r w:rsidRPr="00E520A9">
        <w:rPr>
          <w:lang w:val="es-MX"/>
        </w:rPr>
        <w:t>de</w:t>
      </w:r>
      <w:r w:rsidRPr="00E520A9">
        <w:rPr>
          <w:spacing w:val="-1"/>
          <w:lang w:val="es-MX"/>
        </w:rPr>
        <w:t xml:space="preserve"> </w:t>
      </w:r>
      <w:r w:rsidRPr="00E520A9">
        <w:rPr>
          <w:lang w:val="es-MX"/>
        </w:rPr>
        <w:t>Zúñiga,</w:t>
      </w:r>
      <w:r w:rsidRPr="00E520A9">
        <w:rPr>
          <w:spacing w:val="-1"/>
          <w:lang w:val="es-MX"/>
        </w:rPr>
        <w:t xml:space="preserve"> </w:t>
      </w:r>
      <w:r w:rsidRPr="00E520A9">
        <w:rPr>
          <w:lang w:val="es-MX"/>
        </w:rPr>
        <w:t>Jalisco,</w:t>
      </w:r>
      <w:r w:rsidRPr="00E520A9">
        <w:rPr>
          <w:spacing w:val="-3"/>
          <w:lang w:val="es-MX"/>
        </w:rPr>
        <w:t xml:space="preserve"> </w:t>
      </w:r>
      <w:r w:rsidR="007E2292">
        <w:rPr>
          <w:lang w:val="es-MX"/>
        </w:rPr>
        <w:t>3</w:t>
      </w:r>
      <w:r w:rsidR="008A1B0E">
        <w:rPr>
          <w:lang w:val="es-MX"/>
        </w:rPr>
        <w:t xml:space="preserve"> de </w:t>
      </w:r>
      <w:r w:rsidR="007E2292">
        <w:rPr>
          <w:spacing w:val="-1"/>
          <w:lang w:val="es-MX"/>
        </w:rPr>
        <w:t>agosto</w:t>
      </w:r>
      <w:r w:rsidRPr="00E520A9">
        <w:rPr>
          <w:lang w:val="es-MX"/>
        </w:rPr>
        <w:t xml:space="preserve"> del</w:t>
      </w:r>
      <w:r w:rsidRPr="00E520A9">
        <w:rPr>
          <w:spacing w:val="-3"/>
          <w:lang w:val="es-MX"/>
        </w:rPr>
        <w:t xml:space="preserve"> </w:t>
      </w:r>
      <w:r w:rsidRPr="00E520A9">
        <w:rPr>
          <w:lang w:val="es-MX"/>
        </w:rPr>
        <w:t>202</w:t>
      </w:r>
      <w:r w:rsidR="009468DD">
        <w:rPr>
          <w:lang w:val="es-MX"/>
        </w:rPr>
        <w:t>6</w:t>
      </w:r>
    </w:p>
    <w:p w14:paraId="08BA98A8" w14:textId="1C76A1B1" w:rsidR="00E911E7" w:rsidRPr="00E520A9" w:rsidRDefault="008A1B0E">
      <w:pPr>
        <w:pStyle w:val="BodyText"/>
        <w:rPr>
          <w:lang w:val="es-MX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62336" behindDoc="1" locked="0" layoutInCell="1" allowOverlap="1" wp14:anchorId="31F01B32" wp14:editId="09519E8E">
            <wp:simplePos x="0" y="0"/>
            <wp:positionH relativeFrom="column">
              <wp:posOffset>4101321</wp:posOffset>
            </wp:positionH>
            <wp:positionV relativeFrom="paragraph">
              <wp:posOffset>5593</wp:posOffset>
            </wp:positionV>
            <wp:extent cx="1010285" cy="1238885"/>
            <wp:effectExtent l="0" t="0" r="0" b="0"/>
            <wp:wrapTight wrapText="bothSides">
              <wp:wrapPolygon edited="0">
                <wp:start x="0" y="0"/>
                <wp:lineTo x="0" y="21257"/>
                <wp:lineTo x="21179" y="21257"/>
                <wp:lineTo x="21179" y="0"/>
                <wp:lineTo x="0" y="0"/>
              </wp:wrapPolygon>
            </wp:wrapTight>
            <wp:docPr id="17773354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520A9">
        <w:rPr>
          <w:noProof/>
        </w:rPr>
        <w:drawing>
          <wp:anchor distT="0" distB="0" distL="114300" distR="114300" simplePos="0" relativeHeight="251661312" behindDoc="1" locked="0" layoutInCell="1" allowOverlap="1" wp14:anchorId="2DFF7B17" wp14:editId="3CB75A4A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1531620" cy="1402080"/>
            <wp:effectExtent l="0" t="0" r="0" b="7620"/>
            <wp:wrapNone/>
            <wp:docPr id="899312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B7910">
        <w:rPr>
          <w:b/>
          <w:noProof/>
          <w:sz w:val="24"/>
        </w:rPr>
        <w:drawing>
          <wp:anchor distT="0" distB="0" distL="114300" distR="114300" simplePos="0" relativeHeight="251658240" behindDoc="1" locked="0" layoutInCell="1" allowOverlap="1" wp14:anchorId="26775C63" wp14:editId="204800F2">
            <wp:simplePos x="0" y="0"/>
            <wp:positionH relativeFrom="margin">
              <wp:posOffset>1996440</wp:posOffset>
            </wp:positionH>
            <wp:positionV relativeFrom="paragraph">
              <wp:posOffset>113030</wp:posOffset>
            </wp:positionV>
            <wp:extent cx="1926590" cy="1170305"/>
            <wp:effectExtent l="0" t="0" r="0" b="0"/>
            <wp:wrapNone/>
            <wp:docPr id="11946486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97F119C" w14:textId="3430533D" w:rsidR="00E911E7" w:rsidRPr="00E520A9" w:rsidRDefault="00E911E7">
      <w:pPr>
        <w:pStyle w:val="BodyText"/>
        <w:rPr>
          <w:lang w:val="es-MX"/>
        </w:rPr>
      </w:pPr>
    </w:p>
    <w:p w14:paraId="1AD390CD" w14:textId="7145C3D4" w:rsidR="00E911E7" w:rsidRPr="00E520A9" w:rsidRDefault="00E911E7">
      <w:pPr>
        <w:pStyle w:val="BodyText"/>
        <w:rPr>
          <w:lang w:val="es-MX"/>
        </w:rPr>
      </w:pPr>
    </w:p>
    <w:p w14:paraId="4166B727" w14:textId="664AC93F" w:rsidR="00E911E7" w:rsidRPr="00E520A9" w:rsidRDefault="00E911E7" w:rsidP="001B7910">
      <w:pPr>
        <w:pStyle w:val="BodyText"/>
        <w:tabs>
          <w:tab w:val="left" w:pos="4008"/>
        </w:tabs>
        <w:rPr>
          <w:lang w:val="es-MX"/>
        </w:rPr>
      </w:pPr>
    </w:p>
    <w:p w14:paraId="1C8D333B" w14:textId="04D08184" w:rsidR="00E911E7" w:rsidRPr="00E520A9" w:rsidRDefault="001B7910" w:rsidP="001B7910">
      <w:pPr>
        <w:pStyle w:val="BodyText"/>
        <w:tabs>
          <w:tab w:val="left" w:pos="4008"/>
        </w:tabs>
        <w:rPr>
          <w:lang w:val="es-MX"/>
        </w:rPr>
      </w:pPr>
      <w:r w:rsidRPr="00E520A9">
        <w:rPr>
          <w:lang w:val="es-MX"/>
        </w:rPr>
        <w:tab/>
      </w:r>
    </w:p>
    <w:p w14:paraId="6FF30CA9" w14:textId="77777777" w:rsidR="00E911E7" w:rsidRPr="00E520A9" w:rsidRDefault="00E911E7">
      <w:pPr>
        <w:pStyle w:val="BodyText"/>
        <w:rPr>
          <w:lang w:val="es-MX"/>
        </w:rPr>
      </w:pPr>
    </w:p>
    <w:p w14:paraId="5A39B25E" w14:textId="77777777" w:rsidR="00E911E7" w:rsidRPr="00E520A9" w:rsidRDefault="00E911E7">
      <w:pPr>
        <w:pStyle w:val="BodyText"/>
        <w:rPr>
          <w:lang w:val="es-MX"/>
        </w:rPr>
      </w:pPr>
    </w:p>
    <w:p w14:paraId="727CAD77" w14:textId="77777777" w:rsidR="00E911E7" w:rsidRPr="00E520A9" w:rsidRDefault="00E911E7">
      <w:pPr>
        <w:pStyle w:val="BodyText"/>
        <w:spacing w:before="6"/>
        <w:rPr>
          <w:sz w:val="29"/>
          <w:lang w:val="es-MX"/>
        </w:rPr>
      </w:pPr>
    </w:p>
    <w:p w14:paraId="1A07162B" w14:textId="5E78BDA7" w:rsidR="001B7910" w:rsidRPr="00E520A9" w:rsidRDefault="00E520A9">
      <w:pPr>
        <w:pStyle w:val="Heading1"/>
        <w:ind w:left="2289"/>
        <w:jc w:val="center"/>
        <w:rPr>
          <w:lang w:val="es-MX"/>
        </w:rPr>
      </w:pPr>
      <w:r w:rsidRPr="00E520A9">
        <w:rPr>
          <w:lang w:val="es-MX"/>
        </w:rPr>
        <w:t>L</w:t>
      </w:r>
      <w:r>
        <w:rPr>
          <w:lang w:val="es-MX"/>
        </w:rPr>
        <w:t xml:space="preserve">IC. ADRIAN RUIZ RICO </w:t>
      </w:r>
    </w:p>
    <w:p w14:paraId="468892DB" w14:textId="457809F5" w:rsidR="001B7910" w:rsidRPr="00E520A9" w:rsidRDefault="001B7910" w:rsidP="001B7910">
      <w:pPr>
        <w:jc w:val="center"/>
        <w:rPr>
          <w:b/>
          <w:sz w:val="24"/>
          <w:lang w:val="es-MX"/>
        </w:rPr>
      </w:pPr>
      <w:r w:rsidRPr="00E520A9">
        <w:rPr>
          <w:b/>
          <w:sz w:val="24"/>
          <w:lang w:val="es-MX"/>
        </w:rPr>
        <w:t>Director General del Instituto de Alternativas para los Jóvenes de Tlajomulco de Zúñiga, Jal.</w:t>
      </w:r>
    </w:p>
    <w:p w14:paraId="3417AEF5" w14:textId="6FB6E96A" w:rsidR="00E911E7" w:rsidRPr="00E520A9" w:rsidRDefault="00E911E7" w:rsidP="001B7910">
      <w:pPr>
        <w:pStyle w:val="Heading1"/>
        <w:ind w:left="0"/>
        <w:rPr>
          <w:lang w:val="es-MX"/>
        </w:rPr>
      </w:pPr>
    </w:p>
    <w:sectPr w:rsidR="00E911E7" w:rsidRPr="00E520A9">
      <w:headerReference w:type="default" r:id="rId9"/>
      <w:footerReference w:type="default" r:id="rId10"/>
      <w:type w:val="continuous"/>
      <w:pgSz w:w="12240" w:h="15840"/>
      <w:pgMar w:top="150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B4421" w14:textId="77777777" w:rsidR="00F85268" w:rsidRDefault="00F85268" w:rsidP="00E520A9">
      <w:r>
        <w:separator/>
      </w:r>
    </w:p>
  </w:endnote>
  <w:endnote w:type="continuationSeparator" w:id="0">
    <w:p w14:paraId="3A00DBE3" w14:textId="77777777" w:rsidR="00F85268" w:rsidRDefault="00F85268" w:rsidP="00E52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CAA10" w14:textId="4B965FF2" w:rsidR="00E520A9" w:rsidRDefault="00E520A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37B4D584" wp14:editId="6A402790">
              <wp:simplePos x="0" y="0"/>
              <wp:positionH relativeFrom="page">
                <wp:posOffset>2661920</wp:posOffset>
              </wp:positionH>
              <wp:positionV relativeFrom="margin">
                <wp:posOffset>8601049</wp:posOffset>
              </wp:positionV>
              <wp:extent cx="4843780" cy="337820"/>
              <wp:effectExtent l="0" t="0" r="0" b="508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1EAA73" id="Graphic 7" o:spid="_x0000_s1026" style="position:absolute;margin-left:209.6pt;margin-top:677.25pt;width:381.4pt;height:26.6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page" anchory="margin"/>
            </v:shape>
          </w:pict>
        </mc:Fallback>
      </mc:AlternateContent>
    </w:r>
    <w:r w:rsidRPr="00D04FDE">
      <w:rPr>
        <w:noProof/>
      </w:rPr>
      <w:drawing>
        <wp:anchor distT="0" distB="0" distL="114300" distR="114300" simplePos="0" relativeHeight="251665408" behindDoc="1" locked="0" layoutInCell="1" allowOverlap="1" wp14:anchorId="71E0483C" wp14:editId="000A26C3">
          <wp:simplePos x="0" y="0"/>
          <wp:positionH relativeFrom="column">
            <wp:posOffset>1676400</wp:posOffset>
          </wp:positionH>
          <wp:positionV relativeFrom="paragraph">
            <wp:posOffset>142875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1B4E2D7E" wp14:editId="6D1B7ACA">
          <wp:simplePos x="0" y="0"/>
          <wp:positionH relativeFrom="column">
            <wp:posOffset>-487680</wp:posOffset>
          </wp:positionH>
          <wp:positionV relativeFrom="paragraph">
            <wp:posOffset>342900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1018ECEA" wp14:editId="638D9F09">
              <wp:simplePos x="0" y="0"/>
              <wp:positionH relativeFrom="page">
                <wp:posOffset>406400</wp:posOffset>
              </wp:positionH>
              <wp:positionV relativeFrom="page">
                <wp:posOffset>9468485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14784E7" id="Group 2" o:spid="_x0000_s1026" style="position:absolute;margin-left:32pt;margin-top:745.5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BDEB2" w14:textId="77777777" w:rsidR="00F85268" w:rsidRDefault="00F85268" w:rsidP="00E520A9">
      <w:r>
        <w:separator/>
      </w:r>
    </w:p>
  </w:footnote>
  <w:footnote w:type="continuationSeparator" w:id="0">
    <w:p w14:paraId="7F70CB74" w14:textId="77777777" w:rsidR="00F85268" w:rsidRDefault="00F85268" w:rsidP="00E52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53A92" w14:textId="31CF566B" w:rsidR="00E520A9" w:rsidRDefault="00E520A9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7A332308" wp14:editId="372C25CA">
          <wp:simplePos x="0" y="0"/>
          <wp:positionH relativeFrom="page">
            <wp:posOffset>5572760</wp:posOffset>
          </wp:positionH>
          <wp:positionV relativeFrom="page">
            <wp:posOffset>358140</wp:posOffset>
          </wp:positionV>
          <wp:extent cx="1894173" cy="2911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4173" cy="29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1E7"/>
    <w:rsid w:val="001B7910"/>
    <w:rsid w:val="006D222B"/>
    <w:rsid w:val="007118B3"/>
    <w:rsid w:val="0078168B"/>
    <w:rsid w:val="007E2292"/>
    <w:rsid w:val="008A1B0E"/>
    <w:rsid w:val="008D3BC9"/>
    <w:rsid w:val="009468DD"/>
    <w:rsid w:val="009D2DF6"/>
    <w:rsid w:val="00BD4798"/>
    <w:rsid w:val="00C02F75"/>
    <w:rsid w:val="00CB355D"/>
    <w:rsid w:val="00D5187A"/>
    <w:rsid w:val="00DF1676"/>
    <w:rsid w:val="00DF3244"/>
    <w:rsid w:val="00E520A9"/>
    <w:rsid w:val="00E911E7"/>
    <w:rsid w:val="00F112E6"/>
    <w:rsid w:val="00F8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6E44F"/>
  <w15:docId w15:val="{560FAD0B-7980-4AE8-92E8-C5E14D7B9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Heading1">
    <w:name w:val="heading 1"/>
    <w:basedOn w:val="Normal"/>
    <w:uiPriority w:val="9"/>
    <w:qFormat/>
    <w:pPr>
      <w:ind w:left="102" w:right="230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520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20A9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E520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0A9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emf"/><Relationship Id="rId4" Type="http://schemas.openxmlformats.org/officeDocument/2006/relationships/image" Target="media/image7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andrea gonzalez</cp:lastModifiedBy>
  <cp:revision>2</cp:revision>
  <cp:lastPrinted>2024-07-30T16:38:00Z</cp:lastPrinted>
  <dcterms:created xsi:type="dcterms:W3CDTF">2026-08-04T15:50:00Z</dcterms:created>
  <dcterms:modified xsi:type="dcterms:W3CDTF">2026-08-04T15:50:00Z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2024-07-30T00:00:00Z</vt:filetime>
  </property>
</Properties>
</file>